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A05927" w:rsidP="00DC505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13FFF12" wp14:editId="73492726">
            <wp:extent cx="3286664" cy="4747091"/>
            <wp:effectExtent l="228600" t="228600" r="238125" b="22542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531" t="29516" r="56743" b="15656"/>
                    <a:stretch/>
                  </pic:blipFill>
                  <pic:spPr bwMode="auto">
                    <a:xfrm>
                      <a:off x="0" y="0"/>
                      <a:ext cx="3299328" cy="476538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B32443">
        <w:rPr>
          <w:rFonts w:ascii="Book Antiqua" w:hAnsi="Book Antiqua"/>
          <w:b/>
          <w:noProof/>
          <w:sz w:val="52"/>
          <w:lang w:eastAsia="en-GB"/>
        </w:rPr>
        <w:t>12</w:t>
      </w:r>
      <w:r w:rsidR="00561AEA">
        <w:rPr>
          <w:rFonts w:ascii="Book Antiqua" w:hAnsi="Book Antiqua"/>
          <w:b/>
          <w:noProof/>
          <w:sz w:val="52"/>
          <w:lang w:eastAsia="en-GB"/>
        </w:rPr>
        <w:t>/13</w:t>
      </w:r>
      <w:r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A05927">
        <w:rPr>
          <w:rFonts w:ascii="Book Antiqua" w:hAnsi="Book Antiqua"/>
          <w:b/>
          <w:noProof/>
          <w:sz w:val="52"/>
          <w:lang w:eastAsia="en-GB"/>
        </w:rPr>
        <w:t>Atonement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6048A6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F656F67" wp14:editId="716FB521">
                <wp:simplePos x="0" y="0"/>
                <wp:positionH relativeFrom="page">
                  <wp:posOffset>483079</wp:posOffset>
                </wp:positionH>
                <wp:positionV relativeFrom="paragraph">
                  <wp:posOffset>4632386</wp:posOffset>
                </wp:positionV>
                <wp:extent cx="6569075" cy="966158"/>
                <wp:effectExtent l="0" t="0" r="2222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966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B634F" w:rsidRPr="00A536AE" w:rsidRDefault="002D529C" w:rsidP="007E71B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So far, how does the novel conform to the crime genre?</w:t>
                            </w:r>
                            <w:r w:rsidR="006048A6">
                              <w:rPr>
                                <w:rFonts w:ascii="Book Antiqua" w:hAnsi="Book Antiqua"/>
                                <w:sz w:val="24"/>
                              </w:rPr>
                              <w:t xml:space="preserve"> I</w:t>
                            </w:r>
                            <w:r w:rsidR="003B634F">
                              <w:rPr>
                                <w:rFonts w:ascii="Book Antiqua" w:hAnsi="Book Antiqua"/>
                                <w:sz w:val="24"/>
                              </w:rPr>
                              <w:t>nclude a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lso ideas about how it subverts the crime genre. </w:t>
                            </w:r>
                          </w:p>
                          <w:p w:rsidR="00A536AE" w:rsidRPr="00A536AE" w:rsidRDefault="00A536A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56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05pt;margin-top:364.75pt;width:517.25pt;height:76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Z7LQIAAFcEAAAOAAAAZHJzL2Uyb0RvYy54bWysVNuO0zAQfUfiHyy/06RV091GTVdLlyKk&#10;5SLt8gGO4yQWjsfYbpPy9YydbImAJ0QeLI9nfGZ8zkx2d0OnyFlYJ0EXdLlIKRGaQyV1U9Cvz8c3&#10;t5Q4z3TFFGhR0Itw9G7/+tWuN7lYQQuqEpYgiHZ5bwraem/yJHG8FR1zCzBCo7MG2zGPpm2SyrIe&#10;0TuVrNJ0k/RgK2OBC+fw9GF00n3Er2vB/ee6dsITVVCszcfVxrUMa7LfsbyxzLSST2Wwf6iiY1Jj&#10;0ivUA/OMnKz8A6qT3IKD2i84dAnUteQivgFfs0x/e81Ty4yIb0FynLnS5P4fLP90/mKJrFA7SjTr&#10;UKJnMXjyFgayCuz0xuUY9GQwzA94HCLDS515BP7NEQ2HlulG3FsLfStYhdUtw81kdnXEcQGk7D9C&#10;hWnYyUMEGmrbBUAkgyA6qnS5KhNK4Xi4yTbb9CajhKNvu9kss9uYguUvt411/r2AjoRNQS0qH9HZ&#10;+dH5UA3LX0Ji9aBkdZRKRcM25UFZcmbYJcf4TehuHqY06TF7tspGAuY+N4dI4/c3iE56bHclu4Le&#10;XoNYHmh7p6vYjJ5JNe6xZKUnHgN1I4l+KIdJsEmeEqoLEmth7G6cRty0YH9Q0mNnF9R9PzErKFEf&#10;NIqzXa7XYRSisc5uVmjYuaece5jmCFVQT8m4PfhxfE7GyqbFTGM7aLhHQWsZuQ7Kj1VN5WP3Rgmm&#10;SQvjMbdj1K//wf4nAAAA//8DAFBLAwQUAAYACAAAACEAFt9lw+EAAAALAQAADwAAAGRycy9kb3du&#10;cmV2LnhtbEyPy07DMBBF90j8gzVIbBB1XCBJQ5wKIYFgBwXB1o2nSYQfwXbT8PdMV7AajebqzLn1&#10;eraGTRji4J0EsciAoWu9Hlwn4f3t4bIEFpNyWhnvUMIPRlg3pye1qrQ/uFecNqljBHGxUhL6lMaK&#10;89j2aFVc+BEd3XY+WJVoDR3XQR0Ibg1fZlnOrRocfejViPc9tl+bvZVQXj9Nn/H56uWjzXdmlS6K&#10;6fE7SHl+Nt/dAks4p78wHPVJHRpy2vq905EZCUUuKElzuboBdgwIkeXAtoQvRQG8qfn/Ds0vAAAA&#10;//8DAFBLAQItABQABgAIAAAAIQC2gziS/gAAAOEBAAATAAAAAAAAAAAAAAAAAAAAAABbQ29udGVu&#10;dF9UeXBlc10ueG1sUEsBAi0AFAAGAAgAAAAhADj9If/WAAAAlAEAAAsAAAAAAAAAAAAAAAAALwEA&#10;AF9yZWxzLy5yZWxzUEsBAi0AFAAGAAgAAAAhAPnWNnstAgAAVwQAAA4AAAAAAAAAAAAAAAAALgIA&#10;AGRycy9lMm9Eb2MueG1sUEsBAi0AFAAGAAgAAAAhABbfZcPhAAAACwEAAA8AAAAAAAAAAAAAAAAA&#10;hwQAAGRycy9kb3ducmV2LnhtbFBLBQYAAAAABAAEAPMAAACVBQAAAAA=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B634F" w:rsidRPr="00A536AE" w:rsidRDefault="002D529C" w:rsidP="007E71BE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So far, how does the novel conform to the crime genre?</w:t>
                      </w:r>
                      <w:r w:rsidR="006048A6">
                        <w:rPr>
                          <w:rFonts w:ascii="Book Antiqua" w:hAnsi="Book Antiqua"/>
                          <w:sz w:val="24"/>
                        </w:rPr>
                        <w:t xml:space="preserve"> I</w:t>
                      </w:r>
                      <w:r w:rsidR="003B634F">
                        <w:rPr>
                          <w:rFonts w:ascii="Book Antiqua" w:hAnsi="Book Antiqua"/>
                          <w:sz w:val="24"/>
                        </w:rPr>
                        <w:t>nclude a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lso ideas about how it subverts the crime genre. </w:t>
                      </w:r>
                    </w:p>
                    <w:p w:rsidR="00A536AE" w:rsidRPr="00A536AE" w:rsidRDefault="00A536A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01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E768DB1" wp14:editId="5526C246">
                <wp:simplePos x="0" y="0"/>
                <wp:positionH relativeFrom="page">
                  <wp:align>center</wp:align>
                </wp:positionH>
                <wp:positionV relativeFrom="paragraph">
                  <wp:posOffset>2249805</wp:posOffset>
                </wp:positionV>
                <wp:extent cx="6569075" cy="2179955"/>
                <wp:effectExtent l="0" t="0" r="2222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80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2D16" w:rsidRPr="00A9046F" w:rsidRDefault="00A9046F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A9046F">
                              <w:rPr>
                                <w:rFonts w:ascii="Book Antiqua" w:hAnsi="Book Antiqua"/>
                                <w:sz w:val="24"/>
                              </w:rPr>
                              <w:t xml:space="preserve">Now you have started reading the text, you will have </w:t>
                            </w:r>
                            <w:r w:rsidR="000F55BE">
                              <w:rPr>
                                <w:rFonts w:ascii="Book Antiqua" w:hAnsi="Book Antiqua"/>
                                <w:sz w:val="24"/>
                              </w:rPr>
                              <w:t xml:space="preserve">understood some of the settings described. </w:t>
                            </w:r>
                            <w:r w:rsidRPr="00A9046F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D101D9" w:rsidRP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Give your first impressions of </w:t>
                            </w:r>
                            <w:r w:rsidR="000F55BE">
                              <w:rPr>
                                <w:rFonts w:ascii="Book Antiqua" w:hAnsi="Book Antiqua"/>
                                <w:sz w:val="24"/>
                              </w:rPr>
                              <w:t xml:space="preserve">the Tallis home using evidence from the text but also consider how descriptions of the home foreshadow later events. </w:t>
                            </w: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D101D9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D101D9" w:rsidRPr="00A9046F" w:rsidRDefault="00D101D9" w:rsidP="00362D16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8DB1" id="_x0000_s1027" type="#_x0000_t202" style="position:absolute;left:0;text-align:left;margin-left:0;margin-top:177.15pt;width:517.25pt;height:171.6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PKLQIAAFg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jqjxDCN&#10;Ej2JIZC3MJAistNbX2LQo8WwMOAxqpwq9fYB+DdPDGw7ZvbizjnoO8EazG4ab2ZXV0ccH0Hq/iM0&#10;+Aw7BEhAQ+t0pA7JIIiOKp0uysRUOB4u5otVfjOnhKOvmC7z2Spll7Hy+bp1PrwXoEncVNSh9Ame&#10;HR98iOmw8jkkvuZByWYnlUqG29db5ciRYZvs0pcqeBGmDOkrupoX85GBv0Lk6fsThJYB+11JXdHl&#10;JYiVkbd3pkndGJhU4x5TVuZMZORuZDEM9ZAUu+hTQ3NCZh2M7Y3jiJsO3A9KemztivrvB+YEJeqD&#10;QXVW09kszkIyZvObAg137amvPcxwhKpooGTcbsM4Pwfr5L7Dl8Z+MHCHirYycR2lH7M6p4/tmyQ4&#10;j1qcj2s7Rf36IWx+AgAA//8DAFBLAwQUAAYACAAAACEA2wK8wt8AAAAJAQAADwAAAGRycy9kb3du&#10;cmV2LnhtbEyPwU7DMBBE70j8g7VIXBB1IGnahmwqhASiNygIrm6yTSLsdbDdNPw97gmOoxnNvCnX&#10;k9FiJOd7ywg3swQEcW2bnluE97fH6yUIHxQ3SlsmhB/ysK7Oz0pVNPbIrzRuQytiCftCIXQhDIWU&#10;vu7IKD+zA3H09tYZFaJ0rWycOsZyo+VtkuTSqJ7jQqcGeuio/toeDMIyex4//SZ9+ajzvV6Fq8X4&#10;9O0QLy+m+zsQgabwF4YTfkSHKjLt7IEbLzRCPBIQ0nmWgjjZSZrNQewQ8tUiB1mV8v+D6hcAAP//&#10;AwBQSwECLQAUAAYACAAAACEAtoM4kv4AAADhAQAAEwAAAAAAAAAAAAAAAAAAAAAAW0NvbnRlbnRf&#10;VHlwZXNdLnhtbFBLAQItABQABgAIAAAAIQA4/SH/1gAAAJQBAAALAAAAAAAAAAAAAAAAAC8BAABf&#10;cmVscy8ucmVsc1BLAQItABQABgAIAAAAIQAPfUPKLQIAAFgEAAAOAAAAAAAAAAAAAAAAAC4CAABk&#10;cnMvZTJvRG9jLnhtbFBLAQItABQABgAIAAAAIQDbArzC3wAAAAkBAAAPAAAAAAAAAAAAAAAAAIc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2D16" w:rsidRPr="00A9046F" w:rsidRDefault="00A9046F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A9046F">
                        <w:rPr>
                          <w:rFonts w:ascii="Book Antiqua" w:hAnsi="Book Antiqua"/>
                          <w:sz w:val="24"/>
                        </w:rPr>
                        <w:t xml:space="preserve">Now you have started reading the text, you will have </w:t>
                      </w:r>
                      <w:r w:rsidR="000F55BE">
                        <w:rPr>
                          <w:rFonts w:ascii="Book Antiqua" w:hAnsi="Book Antiqua"/>
                          <w:sz w:val="24"/>
                        </w:rPr>
                        <w:t xml:space="preserve">understood some of the settings described. </w:t>
                      </w:r>
                      <w:r w:rsidRPr="00A9046F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D101D9" w:rsidRP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Give your first impressions of </w:t>
                      </w:r>
                      <w:r w:rsidR="000F55BE">
                        <w:rPr>
                          <w:rFonts w:ascii="Book Antiqua" w:hAnsi="Book Antiqua"/>
                          <w:sz w:val="24"/>
                        </w:rPr>
                        <w:t xml:space="preserve">the Tallis home using evidence from the text but also consider how descriptions of the home foreshadow later events. </w:t>
                      </w: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D101D9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D101D9" w:rsidRPr="00A9046F" w:rsidRDefault="00D101D9" w:rsidP="00362D16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58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F7E4C0" wp14:editId="230F741E">
                <wp:simplePos x="0" y="0"/>
                <wp:positionH relativeFrom="column">
                  <wp:posOffset>471268</wp:posOffset>
                </wp:positionH>
                <wp:positionV relativeFrom="paragraph">
                  <wp:posOffset>351693</wp:posOffset>
                </wp:positionV>
                <wp:extent cx="6569075" cy="1814586"/>
                <wp:effectExtent l="0" t="0" r="2222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1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155849" w:rsidRDefault="000F55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Research the historical context of Atonement by looking at when it was set</w:t>
                            </w:r>
                            <w:r w:rsidR="00A9046F" w:rsidRPr="00044F1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from 1930s to 1940s. Note down key events but remembering to stay focused on the text.</w:t>
                            </w:r>
                          </w:p>
                          <w:p w:rsidR="000F55BE" w:rsidRPr="00044F17" w:rsidRDefault="000F55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Also, consider what McEwan may have chosen to write a novel that spans over time so much, looking to the past and set relatively close to the present day towards the end. Why might he have chosen to do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F7E4C0" id="_x0000_s1029" type="#_x0000_t202" style="position:absolute;left:0;text-align:left;margin-left:37.1pt;margin-top:27.7pt;width:517.25pt;height:142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ooLgIAAFg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jmgZ3BuAKd7g26+RGvscuxUmfugH91RMOuY7oVN9bC0AlWY3ZZeJlcPJ1wXACphg9Q&#10;Yxh28BCBxsb2gTokgyA6dunx3JmQCsfLZb5cp1c5JRxt2Spb5KtljMGKp+fGOv9OQE+CUFKLrY/w&#10;7HjnfEiHFU8uIZoDJeu9VCoqtq12ypIjwzHZx++E/pOb0mQo6Tqf5xMDf4VI4/cniF56nHcl+5Ku&#10;zk6sCLy91XWcRs+kmmRMWekTkYG7iUU/VmPs2OsQIJBcQf2IzFqYxhvXEYUO7HdKBhztkrpvB2YF&#10;Jeq9xu6ss8Ui7EJUFvnVHBV7aakuLUxzhCqpp2QSd37an4Oxsu0w0jQPGm6wo42MXD9ndUofxze2&#10;4LRqYT8u9ej1/EPY/gAAAP//AwBQSwMEFAAGAAgAAAAhAKgXVTDgAAAACgEAAA8AAABkcnMvZG93&#10;bnJldi54bWxMj8FOwzAQRO9I/IO1SFwQdZKmTQhxKoQEghsUBFc33iYR9jrYbhr+HvcEx9GMZt7U&#10;m9loNqHzgyUB6SIBhtRaNVAn4P3t4boE5oMkJbUlFPCDHjbN+VktK2WP9IrTNnQslpCvpIA+hLHi&#10;3Lc9GukXdkSK3t46I0OUruPKyWMsN5pnSbLmRg4UF3o54n2P7df2YASU+dP06Z+XLx/teq9vwlUx&#10;PX47IS4v5rtbYAHn8BeGE35EhyYy7eyBlGdaQJFnMSlgtcqBnfw0KQtgOwHLPM2ANzX/f6H5BQAA&#10;//8DAFBLAQItABQABgAIAAAAIQC2gziS/gAAAOEBAAATAAAAAAAAAAAAAAAAAAAAAABbQ29udGVu&#10;dF9UeXBlc10ueG1sUEsBAi0AFAAGAAgAAAAhADj9If/WAAAAlAEAAAsAAAAAAAAAAAAAAAAALwEA&#10;AF9yZWxzLy5yZWxzUEsBAi0AFAAGAAgAAAAhAJn+WiguAgAAWAQAAA4AAAAAAAAAAAAAAAAALgIA&#10;AGRycy9lMm9Eb2MueG1sUEsBAi0AFAAGAAgAAAAhAKgXVTDgAAAACgEAAA8AAAAAAAAAAAAAAAAA&#10;iAQAAGRycy9kb3ducmV2LnhtbFBLBQYAAAAABAAEAPMAAACVBQAAAAA=&#10;">
                <v:textbox>
                  <w:txbxContent>
                    <w:p w:rsid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155849" w:rsidRDefault="000F55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Research the historical context of Atonement by looking at when it was set</w:t>
                      </w:r>
                      <w:r w:rsidR="00A9046F" w:rsidRPr="00044F1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from 1930s to 1940s. Note down key events but remembering to stay focused on the text.</w:t>
                      </w:r>
                    </w:p>
                    <w:p w:rsidR="000F55BE" w:rsidRPr="00044F17" w:rsidRDefault="000F55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Also, consider what McEwan may have chosen to write a novel that spans over time so much, looking to the past and set relatively close to the present day towards the end. Why might he have chosen to do this?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6048A6" w:rsidP="00D21947">
      <w:pPr>
        <w:tabs>
          <w:tab w:val="left" w:pos="990"/>
        </w:tabs>
        <w:ind w:left="993" w:firstLine="425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493505" wp14:editId="1A83C959">
                <wp:simplePos x="0" y="0"/>
                <wp:positionH relativeFrom="page">
                  <wp:posOffset>458626</wp:posOffset>
                </wp:positionH>
                <wp:positionV relativeFrom="paragraph">
                  <wp:posOffset>5455034</wp:posOffset>
                </wp:positionV>
                <wp:extent cx="6569075" cy="1617784"/>
                <wp:effectExtent l="0" t="0" r="2222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17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F" w:rsidRPr="00367E2F" w:rsidRDefault="00544D90" w:rsidP="00367E2F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6048A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="00A0592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7E2F" w:rsidRDefault="00D21947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Research how the novel uses intertextuality.</w:t>
                            </w:r>
                            <w:r w:rsidR="00B978D6" w:rsidRPr="00B978D6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</w:p>
                          <w:p w:rsidR="00D573BA" w:rsidRDefault="006048A6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F</w:t>
                            </w:r>
                            <w:r w:rsidR="00D21947">
                              <w:rPr>
                                <w:rFonts w:ascii="Book Antiqua" w:hAnsi="Book Antiqua"/>
                                <w:sz w:val="24"/>
                              </w:rPr>
                              <w:t>ind examples of intertextuality and consider the impact of them.</w:t>
                            </w:r>
                          </w:p>
                          <w:p w:rsidR="00D573BA" w:rsidRDefault="006048A6" w:rsidP="00367E2F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E</w:t>
                            </w:r>
                            <w:r w:rsidR="00D21947">
                              <w:rPr>
                                <w:rFonts w:ascii="Book Antiqua" w:hAnsi="Book Antiqua"/>
                                <w:sz w:val="24"/>
                              </w:rPr>
                              <w:t>va</w:t>
                            </w:r>
                            <w:bookmarkStart w:id="1" w:name="_GoBack"/>
                            <w:bookmarkEnd w:id="1"/>
                            <w:r w:rsidR="00D21947">
                              <w:rPr>
                                <w:rFonts w:ascii="Book Antiqua" w:hAnsi="Book Antiqua"/>
                                <w:sz w:val="24"/>
                              </w:rPr>
                              <w:t xml:space="preserve">luate McEwan’s use of intertextuality – is it effective?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3505" id="Text Box 8" o:spid="_x0000_s1029" type="#_x0000_t202" style="position:absolute;left:0;text-align:left;margin-left:36.1pt;margin-top:429.55pt;width:517.25pt;height:127.4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lFLAIAAFgEAAAOAAAAZHJzL2Uyb0RvYy54bWysVNuO2yAQfa/Uf0C8N7ajXK04q222qSpt&#10;t5V2+wEYYxsVMxRI7PTrO+BsNr29VPUDYmA4M3POjDc3Q6fIUVgnQRc0m6SUCM2hkrop6Jen/ZsV&#10;Jc4zXTEFWhT0JBy92b5+telNLqbQgqqEJQiiXd6bgrbemzxJHG9Fx9wEjNB4WYPtmEfTNkllWY/o&#10;nUqmabpIerCVscCFc3h6N17SbcSva8H9p7p2whNVUMzNx9XGtQxrst2wvLHMtJKf02D/kEXHpMag&#10;F6g75hk5WPkbVCe5BQe1n3DoEqhryUWsAavJ0l+qeWyZEbEWJMeZC03u/8Hyh+NnS2RVUBRKsw4l&#10;ehKDJ29hIKvATm9cjk6PBt38gMeocqzUmXvgXx3RsGuZbsSttdC3glWYXRZeJldPRxwXQMr+I1QY&#10;hh08RKChtl2gDskgiI4qnS7KhFQ4Hi7mi3W6nFPC8S5bZMvlahZjsPz5ubHOvxfQkbApqEXpIzw7&#10;3jsf0mH5s0uI5kDJai+VioZtyp2y5MiwTfbxO6P/5KY06Qu6nk/nIwN/hUjj9yeITnrsdyU7JPzi&#10;xPLA2ztdxW70TKpxjykrfSYycDey6IdyiIpFBgLJJVQnZNbC2N44jrhpwX6npMfWLqj7dmBWUKI+&#10;aFRnnc1mYRaiMZsvp2jY65vy+oZpjlAF9ZSM250f5+dgrGxajDT2g4ZbVLSWkeuXrM7pY/tGCc6j&#10;Fubj2o5eLz+E7Q8AAAD//wMAUEsDBBQABgAIAAAAIQBqMLF34QAAAAwBAAAPAAAAZHJzL2Rvd25y&#10;ZXYueG1sTI/BTsMwDIbvSLxDZCQuaEvbQbuWphNCArEbbAiuWeO1FY1Tkqwrb096gpst//r8/eVm&#10;0j0b0brOkIB4GQFDqo3qqBHwvn9arIE5L0nJ3hAK+EEHm+ryopSFMmd6w3HnGxYg5AopoPV+KDh3&#10;dYtauqUZkMLtaKyWPqy24crKc4DrnidRlHItOwofWjngY4v11+6kBaxvX8ZPt129ftTpsc/9TTY+&#10;f1shrq+mh3tgHif/F4ZZP6hDFZwO5kTKsV5AliQhGVh3eQxsDsRRmgE7zFO8yoFXJf9fovoFAAD/&#10;/wMAUEsBAi0AFAAGAAgAAAAhALaDOJL+AAAA4QEAABMAAAAAAAAAAAAAAAAAAAAAAFtDb250ZW50&#10;X1R5cGVzXS54bWxQSwECLQAUAAYACAAAACEAOP0h/9YAAACUAQAACwAAAAAAAAAAAAAAAAAvAQAA&#10;X3JlbHMvLnJlbHNQSwECLQAUAAYACAAAACEAtPF5RSwCAABYBAAADgAAAAAAAAAAAAAAAAAuAgAA&#10;ZHJzL2Uyb0RvYy54bWxQSwECLQAUAAYACAAAACEAajCxd+EAAAAMAQAADwAAAAAAAAAAAAAAAACG&#10;BAAAZHJzL2Rvd25yZXYueG1sUEsFBgAAAAAEAAQA8wAAAJQFAAAAAA==&#10;">
                <v:textbox>
                  <w:txbxContent>
                    <w:p w:rsidR="00367E2F" w:rsidRPr="00367E2F" w:rsidRDefault="00544D90" w:rsidP="00367E2F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6048A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 w:rsidR="00A0592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7E2F" w:rsidRDefault="00D21947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Research how the novel uses intertextuality.</w:t>
                      </w:r>
                      <w:r w:rsidR="00B978D6" w:rsidRPr="00B978D6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</w:p>
                    <w:p w:rsidR="00D573BA" w:rsidRDefault="006048A6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F</w:t>
                      </w:r>
                      <w:r w:rsidR="00D21947">
                        <w:rPr>
                          <w:rFonts w:ascii="Book Antiqua" w:hAnsi="Book Antiqua"/>
                          <w:sz w:val="24"/>
                        </w:rPr>
                        <w:t>ind examples of intertextuality and consider the impact of them.</w:t>
                      </w:r>
                    </w:p>
                    <w:p w:rsidR="00D573BA" w:rsidRDefault="006048A6" w:rsidP="00367E2F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E</w:t>
                      </w:r>
                      <w:r w:rsidR="00D21947">
                        <w:rPr>
                          <w:rFonts w:ascii="Book Antiqua" w:hAnsi="Book Antiqua"/>
                          <w:sz w:val="24"/>
                        </w:rPr>
                        <w:t>va</w:t>
                      </w:r>
                      <w:bookmarkStart w:id="2" w:name="_GoBack"/>
                      <w:bookmarkEnd w:id="2"/>
                      <w:r w:rsidR="00D21947">
                        <w:rPr>
                          <w:rFonts w:ascii="Book Antiqua" w:hAnsi="Book Antiqua"/>
                          <w:sz w:val="24"/>
                        </w:rPr>
                        <w:t xml:space="preserve">luate McEwan’s use of intertextuality – is it effective?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7C46" w:rsidRPr="00495076" w:rsidRDefault="000B7C46" w:rsidP="000B7C46">
      <w:r>
        <w:t xml:space="preserve">             </w:t>
      </w:r>
    </w:p>
    <w:p w:rsidR="00F538F3" w:rsidRDefault="00F538F3" w:rsidP="00367E2F"/>
    <w:p w:rsidR="00F538F3" w:rsidRDefault="00F538F3" w:rsidP="00F538F3">
      <w:pPr>
        <w:ind w:firstLine="720"/>
      </w:pPr>
    </w:p>
    <w:p w:rsidR="00FB692A" w:rsidRDefault="00FB692A" w:rsidP="000003E5">
      <w:pPr>
        <w:ind w:firstLine="720"/>
      </w:pPr>
    </w:p>
    <w:p w:rsidR="00FB692A" w:rsidRDefault="00FB692A" w:rsidP="000003E5">
      <w:pPr>
        <w:ind w:firstLine="720"/>
      </w:pPr>
    </w:p>
    <w:p w:rsidR="004A07E7" w:rsidRDefault="00FB692A">
      <w:r>
        <w:br w:type="page"/>
      </w:r>
    </w:p>
    <w:p w:rsidR="000003E5" w:rsidRDefault="005F28EB" w:rsidP="000003E5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2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OY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M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Pmjg5g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E22"/>
    <w:multiLevelType w:val="hybridMultilevel"/>
    <w:tmpl w:val="493279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44F17"/>
    <w:rsid w:val="00053E4C"/>
    <w:rsid w:val="00073CA5"/>
    <w:rsid w:val="00094693"/>
    <w:rsid w:val="000B7C46"/>
    <w:rsid w:val="000F1BCE"/>
    <w:rsid w:val="000F55BE"/>
    <w:rsid w:val="00114B8A"/>
    <w:rsid w:val="001256F0"/>
    <w:rsid w:val="00155849"/>
    <w:rsid w:val="00174048"/>
    <w:rsid w:val="00185281"/>
    <w:rsid w:val="00193EDD"/>
    <w:rsid w:val="001E1755"/>
    <w:rsid w:val="001E255F"/>
    <w:rsid w:val="00221362"/>
    <w:rsid w:val="00226073"/>
    <w:rsid w:val="002336E8"/>
    <w:rsid w:val="002444A5"/>
    <w:rsid w:val="002606F1"/>
    <w:rsid w:val="002933B7"/>
    <w:rsid w:val="002D529C"/>
    <w:rsid w:val="003333F1"/>
    <w:rsid w:val="00362D16"/>
    <w:rsid w:val="00367E2F"/>
    <w:rsid w:val="003B634F"/>
    <w:rsid w:val="003B760A"/>
    <w:rsid w:val="003D5388"/>
    <w:rsid w:val="003E05AC"/>
    <w:rsid w:val="004241B3"/>
    <w:rsid w:val="004245CF"/>
    <w:rsid w:val="0042737D"/>
    <w:rsid w:val="00446607"/>
    <w:rsid w:val="004907CD"/>
    <w:rsid w:val="00495076"/>
    <w:rsid w:val="00496ACA"/>
    <w:rsid w:val="004A07E7"/>
    <w:rsid w:val="004A2EEA"/>
    <w:rsid w:val="004C7AE0"/>
    <w:rsid w:val="004F5508"/>
    <w:rsid w:val="00501B9E"/>
    <w:rsid w:val="005250A8"/>
    <w:rsid w:val="00526C02"/>
    <w:rsid w:val="00535C3F"/>
    <w:rsid w:val="00544D90"/>
    <w:rsid w:val="00561AEA"/>
    <w:rsid w:val="005B0F73"/>
    <w:rsid w:val="005D7504"/>
    <w:rsid w:val="005F28EB"/>
    <w:rsid w:val="006048A6"/>
    <w:rsid w:val="0061349A"/>
    <w:rsid w:val="0062257C"/>
    <w:rsid w:val="00635A51"/>
    <w:rsid w:val="00673F89"/>
    <w:rsid w:val="006B13B4"/>
    <w:rsid w:val="006D4232"/>
    <w:rsid w:val="006E7D53"/>
    <w:rsid w:val="006F00B9"/>
    <w:rsid w:val="00730789"/>
    <w:rsid w:val="00791D93"/>
    <w:rsid w:val="007D38A2"/>
    <w:rsid w:val="007E71BE"/>
    <w:rsid w:val="007F38D0"/>
    <w:rsid w:val="0080666D"/>
    <w:rsid w:val="008718E6"/>
    <w:rsid w:val="00873D77"/>
    <w:rsid w:val="008B72C9"/>
    <w:rsid w:val="008E032B"/>
    <w:rsid w:val="008E11A1"/>
    <w:rsid w:val="00914050"/>
    <w:rsid w:val="0092666D"/>
    <w:rsid w:val="009412FA"/>
    <w:rsid w:val="00992819"/>
    <w:rsid w:val="009A686F"/>
    <w:rsid w:val="009F18FE"/>
    <w:rsid w:val="009F295F"/>
    <w:rsid w:val="00A05927"/>
    <w:rsid w:val="00A14EE4"/>
    <w:rsid w:val="00A1549C"/>
    <w:rsid w:val="00A35681"/>
    <w:rsid w:val="00A536AE"/>
    <w:rsid w:val="00A624CD"/>
    <w:rsid w:val="00A63584"/>
    <w:rsid w:val="00A70881"/>
    <w:rsid w:val="00A9046F"/>
    <w:rsid w:val="00A9228D"/>
    <w:rsid w:val="00A92920"/>
    <w:rsid w:val="00AA6692"/>
    <w:rsid w:val="00B20A4B"/>
    <w:rsid w:val="00B31CAC"/>
    <w:rsid w:val="00B32443"/>
    <w:rsid w:val="00B331DE"/>
    <w:rsid w:val="00B4584C"/>
    <w:rsid w:val="00B5011C"/>
    <w:rsid w:val="00B921C8"/>
    <w:rsid w:val="00B978D6"/>
    <w:rsid w:val="00BB0FDD"/>
    <w:rsid w:val="00BC0BB1"/>
    <w:rsid w:val="00BE63EA"/>
    <w:rsid w:val="00C070EE"/>
    <w:rsid w:val="00C11A21"/>
    <w:rsid w:val="00C266BC"/>
    <w:rsid w:val="00C70FB0"/>
    <w:rsid w:val="00C7229E"/>
    <w:rsid w:val="00C972E1"/>
    <w:rsid w:val="00CB255C"/>
    <w:rsid w:val="00CF6757"/>
    <w:rsid w:val="00D101D9"/>
    <w:rsid w:val="00D175DE"/>
    <w:rsid w:val="00D21947"/>
    <w:rsid w:val="00D573BA"/>
    <w:rsid w:val="00D87402"/>
    <w:rsid w:val="00D96E56"/>
    <w:rsid w:val="00DC5055"/>
    <w:rsid w:val="00DC5482"/>
    <w:rsid w:val="00DF0A17"/>
    <w:rsid w:val="00E171EC"/>
    <w:rsid w:val="00E2748E"/>
    <w:rsid w:val="00E30894"/>
    <w:rsid w:val="00E8140C"/>
    <w:rsid w:val="00E8160C"/>
    <w:rsid w:val="00E84EC4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35C0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31C6-8C93-4C7D-BFA4-6966FF12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20</cp:revision>
  <cp:lastPrinted>2017-06-15T09:32:00Z</cp:lastPrinted>
  <dcterms:created xsi:type="dcterms:W3CDTF">2017-06-22T10:31:00Z</dcterms:created>
  <dcterms:modified xsi:type="dcterms:W3CDTF">2019-06-24T14:09:00Z</dcterms:modified>
</cp:coreProperties>
</file>