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C46" w:rsidRPr="000B7C46" w:rsidRDefault="000B7C46" w:rsidP="00DC5055">
      <w:pPr>
        <w:jc w:val="center"/>
        <w:rPr>
          <w:rFonts w:ascii="Book Antiqua" w:hAnsi="Book Antiqua"/>
          <w:b/>
          <w:noProof/>
          <w:sz w:val="72"/>
          <w:lang w:eastAsia="en-GB"/>
        </w:rPr>
      </w:pPr>
      <w:bookmarkStart w:id="0" w:name="_Hlk485237807"/>
      <w:bookmarkEnd w:id="0"/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-609600</wp:posOffset>
            </wp:positionV>
            <wp:extent cx="1386205" cy="1733550"/>
            <wp:effectExtent l="0" t="0" r="0" b="0"/>
            <wp:wrapNone/>
            <wp:docPr id="7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-695325</wp:posOffset>
            </wp:positionV>
            <wp:extent cx="1468755" cy="1838325"/>
            <wp:effectExtent l="0" t="0" r="0" b="0"/>
            <wp:wrapNone/>
            <wp:docPr id="5" name="Picture 4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C3F" w:rsidRPr="000B7C46">
        <w:rPr>
          <w:rFonts w:ascii="Book Antiqua" w:hAnsi="Book Antiqua"/>
          <w:b/>
          <w:noProof/>
          <w:sz w:val="72"/>
          <w:lang w:eastAsia="en-GB"/>
        </w:rPr>
        <w:t xml:space="preserve">De Aston </w:t>
      </w:r>
    </w:p>
    <w:p w:rsidR="00DC5055" w:rsidRPr="000B7C46" w:rsidRDefault="00535C3F" w:rsidP="00DC5055">
      <w:pPr>
        <w:jc w:val="center"/>
        <w:rPr>
          <w:rFonts w:ascii="Book Antiqua" w:hAnsi="Book Antiqua"/>
          <w:b/>
          <w:sz w:val="260"/>
        </w:rPr>
      </w:pPr>
      <w:r w:rsidRPr="000B7C46">
        <w:rPr>
          <w:rFonts w:ascii="Book Antiqua" w:hAnsi="Book Antiqua"/>
          <w:b/>
          <w:noProof/>
          <w:sz w:val="72"/>
          <w:lang w:eastAsia="en-GB"/>
        </w:rPr>
        <w:t>English Department</w:t>
      </w:r>
    </w:p>
    <w:p w:rsidR="00DC5055" w:rsidRDefault="009015B3" w:rsidP="00DC5055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95" name="Rectangle 195" descr="https://img1.etsystatic.com/166/0/9797837/il_340x270.1238757171_aok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0BFCFC" id="Rectangle 195" o:spid="_x0000_s1026" alt="https://img1.etsystatic.com/166/0/9797837/il_340x270.1238757171_aokx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lL7gIAAAwGAAAOAAAAZHJzL2Uyb0RvYy54bWysVE1v2zAMvQ/YfxB0d2w5ThwbdYo2H8OA&#10;bivW7VwothxrtSVPUupkw/77KDmf7WXY5oMgkfIjH/nEq+ttU6NnpjSXIsNkEGDERC4LLtYZ/vpl&#10;6U0w0oaKgtZSsAzvmMbX07dvrro2ZaGsZF0whQBE6LRrM1wZ06a+r/OKNVQPZMsEOEupGmrgqNZ+&#10;oWgH6E3th0Ew9jupilbJnGkN1nnvxFOHX5YsN5/KUjOD6gxDbsatyq0ru/rTK5quFW0rnu/ToH+R&#10;RUO5gKBHqDk1FG0UfwXV8FxJLUszyGXjy7LkOXMcgA0JXrB5qGjLHBcojm6PZdL/Dzb/+HyvEC+g&#10;d8kII0EbaNJnKBsV65ohZyyYzqFktjUaesObNRkwo3fQV8NzR4SMx37gJ3EST4axz+vHYRRswzgY&#10;kHA4iUcxickjlU/bwbd2bWveARKEfmjvla2abu9k/qSRkLMKArMb3UIKkBNkdDApJbuK0QLIEwvh&#10;X2DYgwY0tOo+yAI40I2RriPbUjU2BtQabV3jd8fGs61BORiHARmHQD8H135vI9D08HOrtHnHZIPs&#10;JsMKsnPg9PlOm/7q4YqNJeSS1zXYaVqLCwNg9hYIDb9an03CSeVnEiSLyWISeVE4XnhRMJ97N8tZ&#10;5I2XJB7Nh/PZbE5+2bgkSiteFEzYMAfZkujPZLF/QL3gjsLVsuaFhbMpabVezWqFnik8m6X7XMnB&#10;c7rmX6bh6gVcXlAiYRTchom3HE9iL1pGIy+Jg4kXkOQ2GQdREs2Xl5TuuGD/Tgl1GU5G0FNH55T0&#10;C26B+15zo2nDDQymmjcZnhwv0dQqcCEK11pDed3vz0ph0z+VAtp9aLTTq5Vor/6VLHYgVyVBTjCY&#10;YITCppLqB0YdjKMM6+8bqhhG9XsBkk9IFNn55Q7RKA7hoM49q3MPFTlAZdhg1G9npp95m1bxdQWR&#10;iCuMkDfwTEruJGyfUJ/V/nHByHFM9uPRzrTzs7t1GuLT3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HjduUvuAgAADAYAAA4A&#10;AAAAAAAAAAAAAAAALgIAAGRycy9lMm9Eb2MueG1sUEsBAi0AFAAGAAgAAAAhAGg2l2j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bookmarkStart w:id="1" w:name="_GoBack"/>
      <w:r w:rsidR="00462E11">
        <w:rPr>
          <w:noProof/>
          <w:lang w:eastAsia="en-GB"/>
        </w:rPr>
        <w:drawing>
          <wp:inline distT="0" distB="0" distL="0" distR="0" wp14:anchorId="56B91EF1" wp14:editId="75B8351C">
            <wp:extent cx="4100934" cy="5089585"/>
            <wp:effectExtent l="228600" t="228600" r="223520" b="2254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88" t="30474" r="53869" b="16225"/>
                    <a:stretch/>
                  </pic:blipFill>
                  <pic:spPr bwMode="auto">
                    <a:xfrm>
                      <a:off x="0" y="0"/>
                      <a:ext cx="4112504" cy="51039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C5055" w:rsidRDefault="000B7C46" w:rsidP="00DC5055">
      <w:pPr>
        <w:jc w:val="center"/>
        <w:rPr>
          <w:rFonts w:ascii="Book Antiqua" w:hAnsi="Book Antiqua"/>
          <w:b/>
          <w:noProof/>
          <w:sz w:val="52"/>
          <w:lang w:eastAsia="en-GB"/>
        </w:rPr>
      </w:pPr>
      <w:r>
        <w:rPr>
          <w:rFonts w:ascii="Book Antiqua" w:hAnsi="Book Antiqua"/>
          <w:b/>
          <w:noProof/>
          <w:sz w:val="52"/>
          <w:lang w:eastAsia="en-GB"/>
        </w:rPr>
        <w:t xml:space="preserve">Year </w:t>
      </w:r>
      <w:r w:rsidR="00887D67">
        <w:rPr>
          <w:rFonts w:ascii="Book Antiqua" w:hAnsi="Book Antiqua"/>
          <w:b/>
          <w:noProof/>
          <w:sz w:val="52"/>
          <w:lang w:eastAsia="en-GB"/>
        </w:rPr>
        <w:t>13</w:t>
      </w:r>
      <w:r>
        <w:rPr>
          <w:rFonts w:ascii="Book Antiqua" w:hAnsi="Book Antiqua"/>
          <w:b/>
          <w:noProof/>
          <w:sz w:val="52"/>
          <w:lang w:eastAsia="en-GB"/>
        </w:rPr>
        <w:t xml:space="preserve">: </w:t>
      </w:r>
      <w:r w:rsidR="00462E11">
        <w:rPr>
          <w:rFonts w:ascii="Book Antiqua" w:hAnsi="Book Antiqua"/>
          <w:b/>
          <w:noProof/>
          <w:sz w:val="52"/>
          <w:lang w:eastAsia="en-GB"/>
        </w:rPr>
        <w:t>Keats Revision</w:t>
      </w:r>
    </w:p>
    <w:p w:rsidR="00DC5055" w:rsidRDefault="007E71BE" w:rsidP="00DC5055">
      <w:pPr>
        <w:jc w:val="center"/>
        <w:rPr>
          <w:b/>
        </w:rPr>
      </w:pPr>
      <w:r>
        <w:rPr>
          <w:rFonts w:ascii="Book Antiqua" w:hAnsi="Book Antiqua"/>
          <w:b/>
          <w:noProof/>
          <w:sz w:val="52"/>
          <w:lang w:eastAsia="en-GB"/>
        </w:rPr>
        <w:t>Challenge Tasks</w:t>
      </w:r>
    </w:p>
    <w:p w:rsidR="005F28EB" w:rsidRDefault="005F28EB" w:rsidP="00FD36CB"/>
    <w:p w:rsidR="005F28EB" w:rsidRPr="005F28EB" w:rsidRDefault="005F28EB" w:rsidP="00FD36CB">
      <w:pPr>
        <w:rPr>
          <w:rFonts w:ascii="Book Antiqua" w:hAnsi="Book Antiqua"/>
          <w:b/>
          <w:sz w:val="36"/>
          <w:u w:val="single"/>
        </w:rPr>
        <w:sectPr w:rsidR="005F28EB" w:rsidRPr="005F28EB" w:rsidSect="00DC5055">
          <w:pgSz w:w="11906" w:h="16838"/>
          <w:pgMar w:top="1440" w:right="282" w:bottom="1440" w:left="284" w:header="708" w:footer="708" w:gutter="0"/>
          <w:cols w:space="708"/>
          <w:docGrid w:linePitch="360"/>
        </w:sectPr>
      </w:pPr>
      <w:r w:rsidRPr="005F28EB">
        <w:rPr>
          <w:rFonts w:ascii="Book Antiqua" w:hAnsi="Book Antiqua"/>
          <w:b/>
          <w:sz w:val="36"/>
          <w:u w:val="single"/>
        </w:rPr>
        <w:t>Name:</w:t>
      </w:r>
    </w:p>
    <w:p w:rsidR="00495076" w:rsidRDefault="00B921C8" w:rsidP="00495076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2981326</wp:posOffset>
                </wp:positionV>
                <wp:extent cx="6569075" cy="2000250"/>
                <wp:effectExtent l="0" t="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16" w:rsidRPr="000B7C46" w:rsidRDefault="00362D16" w:rsidP="00362D1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362D16" w:rsidRPr="00C42A51" w:rsidRDefault="00C42A51" w:rsidP="00362D16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C42A51">
                              <w:rPr>
                                <w:rFonts w:ascii="Book Antiqua" w:hAnsi="Book Antiqua"/>
                                <w:sz w:val="24"/>
                              </w:rPr>
                              <w:t>Select five quotations from each of the poems and annotate them for language devices.</w:t>
                            </w:r>
                          </w:p>
                          <w:p w:rsidR="00C42A51" w:rsidRPr="00C42A51" w:rsidRDefault="00C42A51" w:rsidP="00362D16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C42A51">
                              <w:rPr>
                                <w:rFonts w:ascii="Book Antiqua" w:hAnsi="Book Antiqua"/>
                                <w:sz w:val="24"/>
                              </w:rPr>
                              <w:t>Learn them and revise them!</w:t>
                            </w:r>
                          </w:p>
                          <w:p w:rsidR="00C42A51" w:rsidRPr="00C42A51" w:rsidRDefault="00C42A51" w:rsidP="00362D16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C42A51">
                              <w:rPr>
                                <w:rFonts w:ascii="Book Antiqua" w:hAnsi="Book Antiqua"/>
                                <w:sz w:val="24"/>
                              </w:rPr>
                              <w:t xml:space="preserve">Consider: tragic victims/heroes, setting, fate, inevitability to help.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25pt;margin-top:234.75pt;width:517.25pt;height:157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XpKwIAAFEEAAAOAAAAZHJzL2Uyb0RvYy54bWysVNtu2zAMfR+wfxD0vtgxkrQx6hRdugwD&#10;ugvQ7gNkWbaFSaImKbGzrx8lp1nQbS/D/CCIInVEnkP65nbUihyE8xJMReeznBJhODTSdBX9+rR7&#10;c02JD8w0TIERFT0KT283r1/dDLYUBfSgGuEIghhfDraifQi2zDLPe6GZn4EVBp0tOM0Cmq7LGscG&#10;RNcqK/J8lQ3gGuuAC+/x9H5y0k3Cb1vBw+e29SIQVVHMLaTVpbWOa7a5YWXnmO0lP6XB/iELzaTB&#10;R89Q9ywwsnfyNygtuQMPbZhx0Bm0reQi1YDVzPMX1Tz2zIpUC5Lj7Zkm//9g+afDF0dkU9EFJYZp&#10;lOhJjIG8hZEUkZ3B+hKDHi2GhRGPUeVUqbcPwL95YmDbM9OJO+dg6AVrMLt5vJldXJ1wfASph4/Q&#10;4DNsHyABja3TkTokgyA6qnQ8KxNT4Xi4Wq7W+dWSEo4+1D0vlkm7jJXP163z4b0ATeKmog6lT/Ds&#10;8OBDTIeVzyHxNQ9KNjupVDJcV2+VIweGbbJLX6rgRZgyZKjoelksJwb+CoEJ4vcnCC0D9ruSuqLX&#10;5yBWRt7emSZ1Y2BSTXtMWZkTkZG7icUw1uNJmBqaI1LqYOprnEPc9OB+UDJgT1fUf98zJyhRHwzK&#10;sp4vFnEIkrFYXhVouEtPfelhhiNURQMl03YbpsHZWye7Hl+aGsHAHUrZykRy1HzK6pQ39m3i/jRj&#10;cTAu7RT160+w+QkAAP//AwBQSwMEFAAGAAgAAAAhAGvyjY3hAAAACwEAAA8AAABkcnMvZG93bnJl&#10;di54bWxMj81OwzAQhO9IvIO1SFxQaxeSNA1xKoQEojdoEVzdZJtE+CfYbhrenu0JbjuaT7Mz5Xoy&#10;mo3oQ++shMVcAENbu6a3rYT33dMsBxaiso3SzqKEHwywri4vSlU07mTfcNzGllGIDYWS0MU4FJyH&#10;ukOjwtwNaMk7OG9UJOlb3nh1onCj+a0QGTeqt/ShUwM+dlh/bY9GQp68jJ9hc/f6UWcHvYo3y/H5&#10;20t5fTU93AOLOMU/GM71qTpU1GnvjrYJTEtYipRICUm2ouMMLERK6/Zk5UkKvCr5/w3VLwAAAP//&#10;AwBQSwECLQAUAAYACAAAACEAtoM4kv4AAADhAQAAEwAAAAAAAAAAAAAAAAAAAAAAW0NvbnRlbnRf&#10;VHlwZXNdLnhtbFBLAQItABQABgAIAAAAIQA4/SH/1gAAAJQBAAALAAAAAAAAAAAAAAAAAC8BAABf&#10;cmVscy8ucmVsc1BLAQItABQABgAIAAAAIQBTdpXpKwIAAFEEAAAOAAAAAAAAAAAAAAAAAC4CAABk&#10;cnMvZTJvRG9jLnhtbFBLAQItABQABgAIAAAAIQBr8o2N4QAAAAsBAAAPAAAAAAAAAAAAAAAAAIUE&#10;AABkcnMvZG93bnJldi54bWxQSwUGAAAAAAQABADzAAAAkwUAAAAA&#10;">
                <v:textbox>
                  <w:txbxContent>
                    <w:p w:rsidR="00362D16" w:rsidRPr="000B7C46" w:rsidRDefault="00362D16" w:rsidP="00362D1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362D16" w:rsidRPr="00C42A51" w:rsidRDefault="00C42A51" w:rsidP="00362D16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 w:rsidRPr="00C42A51">
                        <w:rPr>
                          <w:rFonts w:ascii="Book Antiqua" w:hAnsi="Book Antiqua"/>
                          <w:sz w:val="24"/>
                        </w:rPr>
                        <w:t>Select five quotations from each of the poems and annotate them for language devices.</w:t>
                      </w:r>
                    </w:p>
                    <w:p w:rsidR="00C42A51" w:rsidRPr="00C42A51" w:rsidRDefault="00C42A51" w:rsidP="00362D16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 w:rsidRPr="00C42A51">
                        <w:rPr>
                          <w:rFonts w:ascii="Book Antiqua" w:hAnsi="Book Antiqua"/>
                          <w:sz w:val="24"/>
                        </w:rPr>
                        <w:t>Learn them and revise them!</w:t>
                      </w:r>
                    </w:p>
                    <w:p w:rsidR="00C42A51" w:rsidRPr="00C42A51" w:rsidRDefault="00C42A51" w:rsidP="00362D16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 w:rsidRPr="00C42A51">
                        <w:rPr>
                          <w:rFonts w:ascii="Book Antiqua" w:hAnsi="Book Antiqua"/>
                          <w:sz w:val="24"/>
                        </w:rPr>
                        <w:t xml:space="preserve">Consider: tragic victims/heroes, setting, fate, inevitability to help.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3BFE" w:rsidRDefault="00C70FB0" w:rsidP="00013BFE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7D148B" wp14:editId="6E89EAD7">
                <wp:simplePos x="0" y="0"/>
                <wp:positionH relativeFrom="column">
                  <wp:posOffset>466725</wp:posOffset>
                </wp:positionH>
                <wp:positionV relativeFrom="paragraph">
                  <wp:posOffset>4986020</wp:posOffset>
                </wp:positionV>
                <wp:extent cx="6569075" cy="2190750"/>
                <wp:effectExtent l="0" t="0" r="2222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E" w:rsidRPr="000B7C46" w:rsidRDefault="007E71BE" w:rsidP="007E71BE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C70FB0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Three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7E71BE" w:rsidRDefault="00C42A51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Using your learnt quotations from last week, plan an essay response to the following question:</w:t>
                            </w:r>
                          </w:p>
                          <w:p w:rsidR="00C42A51" w:rsidRDefault="00C42A51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‘The protagonist’s loss of identity is often the most harrowing aspect of the tragic experience.’</w:t>
                            </w:r>
                          </w:p>
                          <w:p w:rsidR="00C42A51" w:rsidRDefault="00C42A51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To what extent do you agree with this view in relation to the two texts you have studied?</w:t>
                            </w:r>
                          </w:p>
                          <w:p w:rsidR="00C42A51" w:rsidRDefault="00C42A51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  <w:p w:rsidR="00C42A51" w:rsidRDefault="00C42A51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Challenge: plan for DOAS too! It’s a good way to revise.</w:t>
                            </w:r>
                          </w:p>
                          <w:p w:rsidR="00C42A51" w:rsidRPr="00362D16" w:rsidRDefault="00C42A51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7D148B" id="_x0000_s1027" type="#_x0000_t202" style="position:absolute;left:0;text-align:left;margin-left:36.75pt;margin-top:392.6pt;width:517.25pt;height:17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KSLQIAAFgEAAAOAAAAZHJzL2Uyb0RvYy54bWysVNuO0zAQfUfiHyy/06RR291GTVdLlyKk&#10;5SLt8gGO4yQWjsfYbpPy9YydbImAJ0QeLI9nfDxzzkx2d0OnyFlYJ0EXdLlIKRGaQyV1U9Cvz8c3&#10;t5Q4z3TFFGhR0Itw9G7/+tWuN7nIoAVVCUsQRLu8NwVtvTd5kjjeio65BRih0VmD7ZhH0zZJZVmP&#10;6J1KsjTdJD3Yyljgwjk8fRiddB/x61pw/7munfBEFRRz83G1cS3Dmux3LG8sM63kUxrsH7LomNT4&#10;6BXqgXlGTlb+AdVJbsFB7RccugTqWnIRa8Bqlulv1Ty1zIhYC5LjzJUm9/9g+afzF0tkhdpRolmH&#10;Ej2LwZO3MJAssNMbl2PQk8EwP+BxiAyVOvMI/JsjGg4t0424txb6VrAKs1uGm8ns6ojjAkjZf4QK&#10;n2EnDxFoqG0XAJEMguio0uWqTEiF4+FmvdmmN2tKOPqyZdhH7RKWv1w31vn3AjoSNgW1KH2EZ+dH&#10;50M6LH8JiemDktVRKhUN25QHZcmZYZsc4xcrwCrnYUqTvqDbdbYeGZj73Bwijd/fIDrpsd+V7Ap6&#10;ew1ieeDtna5iN3om1bjHlJWeiAzcjSz6oRwmxSZ9SqguyKyFsb1xHHHTgv1BSY+tXVD3/cSsoER9&#10;0KjOdrlahVmIxmp9k6Fh555y7mGaI1RBPSXj9uDH+TkZK5sWXxr7QcM9KlrLyHWQfsxqSh/bN0ow&#10;jVqYj7kdo379EPY/AQAA//8DAFBLAwQUAAYACAAAACEAtSlbmOEAAAAMAQAADwAAAGRycy9kb3du&#10;cmV2LnhtbEyPzU7DMBCE70i8g7VIXFBrN6FtCHEqhASiN2gRXN1km0T4J9huGt6ezQlOu6sZzX5T&#10;bEaj2YA+dM5KWMwFMLSVqzvbSHjfP80yYCEqWyvtLEr4wQCb8vKiUHntzvYNh11sGIXYkCsJbYx9&#10;znmoWjQqzF2PlrSj80ZFOn3Da6/OFG40T4RYcaM6Sx9a1eNji9XX7mQkZLcvw2fYpq8f1eqo7+LN&#10;enj+9lJeX40P98AijvHPDBM+oUNJTAd3snVgWsI6XZKTZrZMgE2Ghcio3WHaUpEALwv+v0T5CwAA&#10;//8DAFBLAQItABQABgAIAAAAIQC2gziS/gAAAOEBAAATAAAAAAAAAAAAAAAAAAAAAABbQ29udGVu&#10;dF9UeXBlc10ueG1sUEsBAi0AFAAGAAgAAAAhADj9If/WAAAAlAEAAAsAAAAAAAAAAAAAAAAALwEA&#10;AF9yZWxzLy5yZWxzUEsBAi0AFAAGAAgAAAAhAOJ78pItAgAAWAQAAA4AAAAAAAAAAAAAAAAALgIA&#10;AGRycy9lMm9Eb2MueG1sUEsBAi0AFAAGAAgAAAAhALUpW5jhAAAADAEAAA8AAAAAAAAAAAAAAAAA&#10;hwQAAGRycy9kb3ducmV2LnhtbFBLBQYAAAAABAAEAPMAAACVBQAAAAA=&#10;">
                <v:textbox>
                  <w:txbxContent>
                    <w:p w:rsidR="007E71BE" w:rsidRPr="000B7C46" w:rsidRDefault="007E71BE" w:rsidP="007E71BE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C70FB0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Three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7E71BE" w:rsidRDefault="00C42A51" w:rsidP="007E71BE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Using your learnt quotations from last week, plan an essay response to the following question:</w:t>
                      </w:r>
                    </w:p>
                    <w:p w:rsidR="00C42A51" w:rsidRDefault="00C42A51" w:rsidP="007E71BE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‘The protagonist’s loss of identity is often the most harrowing aspect of the tragic experience.’</w:t>
                      </w:r>
                    </w:p>
                    <w:p w:rsidR="00C42A51" w:rsidRDefault="00C42A51" w:rsidP="007E71BE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To what extent do you agree with this view in relation to the two texts you have studied?</w:t>
                      </w:r>
                    </w:p>
                    <w:p w:rsidR="00C42A51" w:rsidRDefault="00C42A51" w:rsidP="007E71BE">
                      <w:pPr>
                        <w:rPr>
                          <w:rFonts w:ascii="Book Antiqua" w:hAnsi="Book Antiqua"/>
                        </w:rPr>
                      </w:pPr>
                    </w:p>
                    <w:p w:rsidR="00C42A51" w:rsidRDefault="00C42A51" w:rsidP="007E71BE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Challenge: plan for DOAS too! It’s a good way to revise.</w:t>
                      </w:r>
                    </w:p>
                    <w:p w:rsidR="00C42A51" w:rsidRPr="00362D16" w:rsidRDefault="00C42A51" w:rsidP="007E71BE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38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208915</wp:posOffset>
                </wp:positionV>
                <wp:extent cx="6569075" cy="2224405"/>
                <wp:effectExtent l="12700" t="1397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46" w:rsidRDefault="000B7C4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Week One:</w:t>
                            </w:r>
                          </w:p>
                          <w:p w:rsidR="00BD3691" w:rsidRDefault="00BD3691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Conduct a feminist reading of each of Keats’ poems – consider the portrayal and treatment of female characters in each of his poems and write a brief commentary for each poem using quotations to support your ideas:</w:t>
                            </w:r>
                          </w:p>
                          <w:p w:rsidR="00BD3691" w:rsidRDefault="00BD3691" w:rsidP="00BD36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Belle Dame</w:t>
                            </w:r>
                          </w:p>
                          <w:p w:rsidR="00BD3691" w:rsidRDefault="00BD3691" w:rsidP="00BD36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Lamia</w:t>
                            </w:r>
                          </w:p>
                          <w:p w:rsidR="00BD3691" w:rsidRDefault="00BD3691" w:rsidP="00BD36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Madeleine </w:t>
                            </w:r>
                          </w:p>
                          <w:p w:rsidR="00BD3691" w:rsidRPr="00BD3691" w:rsidRDefault="00BD3691" w:rsidP="00BD369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Isabella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left:0;text-align:left;margin-left:37pt;margin-top:16.45pt;width:517.25pt;height:175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U9LAIAAFgEAAAOAAAAZHJzL2Uyb0RvYy54bWysVNuO2yAQfa/Uf0C8N3asOLux4qy22aaq&#10;tL1Iu/0AgrGNCgwFEnv79R1wNk1vL1X9gBgYzsycM+P1zagVOQrnJZiazmc5JcJwaKTpavr5cffq&#10;mhIfmGmYAiNq+iQ8vdm8fLEebCUK6EE1whEEMb4abE37EGyVZZ73QjM/AysMXrbgNAtoui5rHBsQ&#10;XausyPNlNoBrrAMuvMfTu+mSbhJ+2woePratF4GommJuIa0urfu4Zps1qzrHbC/5KQ32D1loJg0G&#10;PUPdscDIwcnfoLTkDjy0YcZBZ9C2kotUA1Yzz3+p5qFnVqRakBxvzzT5/wfLPxw/OSKbmi4pMUyj&#10;RI9iDOQ1jKSI7AzWV+j0YNEtjHiMKqdKvb0H/sUTA9uemU7cOgdDL1iD2c3jy+zi6YTjI8h+eA8N&#10;hmGHAAlobJ2O1CEZBNFRpaezMjEVjofLcrnKr0pKON4VRbFY5GWKwarn59b58FaAJnFTU4fSJ3h2&#10;vPchpsOqZ5cYzYOSzU4qlQzX7bfKkSPDNtml74T+k5syZKjpqizKiYG/QuTp+xOElgH7XUld0+uz&#10;E6sib29Mk7oxMKmmPaaszInIyN3EYhj3Y1LsrM8emidk1sHU3jiOuOnBfaNkwNauqf96YE5Qot4Z&#10;VGc1R/pwFpKxKK8KNNzlzf7yhhmOUDUNlEzbbZjm52Cd7HqMNPWDgVtUtJWJ6yj9lNUpfWzfJMFp&#10;1OJ8XNrJ68cPYfMdAAD//wMAUEsDBBQABgAIAAAAIQDEDoY34QAAAAoBAAAPAAAAZHJzL2Rvd25y&#10;ZXYueG1sTI/NTsMwEITvSLyDtZW4IOo06U+axqkQEghuUBBc3XibRNjrYLtpeHvcEz3Ozmrmm3I7&#10;Gs0GdL6zJGA2TYAh1VZ11Aj4eH+8y4H5IElJbQkF/KKHbXV9VcpC2RO94bALDYsh5AspoA2hLzj3&#10;dYtG+qntkaJ3sM7IEKVruHLyFMON5mmSLLmRHcWGVvb40GL9vTsaAfn8efjyL9nrZ7086HW4XQ1P&#10;P06Im8l4vwEWcAz/z3DGj+hQRaa9PZLyTAtYzeOUICBL18DO/izJF8D28ZJnKfCq5JcTqj8AAAD/&#10;/wMAUEsBAi0AFAAGAAgAAAAhALaDOJL+AAAA4QEAABMAAAAAAAAAAAAAAAAAAAAAAFtDb250ZW50&#10;X1R5cGVzXS54bWxQSwECLQAUAAYACAAAACEAOP0h/9YAAACUAQAACwAAAAAAAAAAAAAAAAAvAQAA&#10;X3JlbHMvLnJlbHNQSwECLQAUAAYACAAAACEA1NFVPSwCAABYBAAADgAAAAAAAAAAAAAAAAAuAgAA&#10;ZHJzL2Uyb0RvYy54bWxQSwECLQAUAAYACAAAACEAxA6GN+EAAAAKAQAADwAAAAAAAAAAAAAAAACG&#10;BAAAZHJzL2Rvd25yZXYueG1sUEsFBgAAAAAEAAQA8wAAAJQFAAAAAA==&#10;">
                <v:textbox>
                  <w:txbxContent>
                    <w:p w:rsidR="000B7C46" w:rsidRDefault="000B7C4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Week One:</w:t>
                      </w:r>
                    </w:p>
                    <w:p w:rsidR="00BD3691" w:rsidRDefault="00BD3691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Conduct a feminist reading of each of Keats’ poems – consider the portrayal and treatment of female characters in each of his poems and write a brief commentary for each poem using quotations to support your ideas:</w:t>
                      </w:r>
                    </w:p>
                    <w:p w:rsidR="00BD3691" w:rsidRDefault="00BD3691" w:rsidP="00BD369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Belle Dame</w:t>
                      </w:r>
                    </w:p>
                    <w:p w:rsidR="00BD3691" w:rsidRDefault="00BD3691" w:rsidP="00BD369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Lamia</w:t>
                      </w:r>
                    </w:p>
                    <w:p w:rsidR="00BD3691" w:rsidRDefault="00BD3691" w:rsidP="00BD369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Madeleine </w:t>
                      </w:r>
                    </w:p>
                    <w:p w:rsidR="00BD3691" w:rsidRPr="00BD3691" w:rsidRDefault="00BD3691" w:rsidP="00BD369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Isabella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7C46" w:rsidRPr="00495076" w:rsidRDefault="000B7C46" w:rsidP="000B7C46">
      <w:r>
        <w:t xml:space="preserve">             </w:t>
      </w:r>
    </w:p>
    <w:p w:rsidR="00F538F3" w:rsidRDefault="00C70FB0" w:rsidP="00367E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5059E3D" wp14:editId="039450AC">
                <wp:simplePos x="0" y="0"/>
                <wp:positionH relativeFrom="column">
                  <wp:posOffset>466725</wp:posOffset>
                </wp:positionH>
                <wp:positionV relativeFrom="paragraph">
                  <wp:posOffset>1920875</wp:posOffset>
                </wp:positionV>
                <wp:extent cx="6569075" cy="2190750"/>
                <wp:effectExtent l="0" t="0" r="2222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FB0" w:rsidRDefault="00C70FB0" w:rsidP="00C70FB0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Four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Using your learnt quotations, plan an essay response to the following question: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‘Tragedies are ultimately pessimistic and leave us with little hope’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To what extent do you agree with this view in relation to the two texts you have studied?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Challenge: plan for DOAS too! It’s a good way to revise.</w:t>
                            </w:r>
                          </w:p>
                          <w:p w:rsidR="00C42A51" w:rsidRPr="000B7C46" w:rsidRDefault="00C42A51" w:rsidP="00C70FB0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059E3D" id="_x0000_s1029" type="#_x0000_t202" style="position:absolute;margin-left:36.75pt;margin-top:151.25pt;width:517.25pt;height:17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C0LQIAAFg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FJYZp&#10;lOhRDIG8g4EUkZ3e+hKDHiyGhQGPUeVUqbf3wL97YmDTMbMTt85B3wnWYHbTeDO7uDri+AhS95+g&#10;wWfYPkACGlqnI3VIBkF0VOnprExMhePhYr5Y5ldzSjj6imncJ+0yVp6uW+fDBwGaxE1FHUqf4Nnh&#10;3oeYDitPIfE1D0o2W6lUMtyu3ihHDgzbZJu+VMGLMGVIX9HlvJiPDPwVIk/fnyC0DNjvSuqKXp+D&#10;WBl5e2+a1I2BSTXuMWVljkRG7kYWw1APSbG3J31qaJ6QWQdje+M44qYD95OSHlu7ov7HnjlBifpo&#10;UJ3ldDaLs5CM2fyqQMNdeupLDzMcoSoaKBm3mzDOz946uevwpbEfDNyioq1MXEfpx6yO6WP7JgmO&#10;oxbn49JOUb9+COtnAAAA//8DAFBLAwQUAAYACAAAACEAW06stOEAAAALAQAADwAAAGRycy9kb3du&#10;cmV2LnhtbEyPwU7DMAyG70i8Q2QkLoglW7e2lKYTQgLBDbYJrlmbtRWJU5KsK2+Pd4KbLX/6/f3l&#10;erKGjdqH3qGE+UwA01i7psdWwm77dJsDC1Fho4xDLeFHB1hXlxelKhp3wnc9bmLLKARDoSR0MQ4F&#10;56HutFVh5gaNdDs4b1Wk1be88epE4dbwhRApt6pH+tCpQT92uv7aHK2EfPkyfobX5O2jTg/mLt5k&#10;4/O3l/L6anq4Bxb1FP9gOOuTOlTktHdHbAIzErJkRaSERCxoOANzkVO7vYR0ma2AVyX/36H6BQAA&#10;//8DAFBLAQItABQABgAIAAAAIQC2gziS/gAAAOEBAAATAAAAAAAAAAAAAAAAAAAAAABbQ29udGVu&#10;dF9UeXBlc10ueG1sUEsBAi0AFAAGAAgAAAAhADj9If/WAAAAlAEAAAsAAAAAAAAAAAAAAAAALwEA&#10;AF9yZWxzLy5yZWxzUEsBAi0AFAAGAAgAAAAhAAORALQtAgAAWAQAAA4AAAAAAAAAAAAAAAAALgIA&#10;AGRycy9lMm9Eb2MueG1sUEsBAi0AFAAGAAgAAAAhAFtOrLThAAAACwEAAA8AAAAAAAAAAAAAAAAA&#10;hwQAAGRycy9kb3ducmV2LnhtbFBLBQYAAAAABAAEAPMAAACVBQAAAAA=&#10;">
                <v:textbox>
                  <w:txbxContent>
                    <w:p w:rsidR="00C70FB0" w:rsidRDefault="00C70FB0" w:rsidP="00C70FB0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Four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Using your learnt quotations, plan an essay response to the following question: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‘Tragedies are ultimately pessimistic and leave us with little hope’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To what extent do you agree with this view in relation to the two texts you have studied?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Challenge: plan for DOAS too! It’s a good way to revise.</w:t>
                      </w:r>
                    </w:p>
                    <w:p w:rsidR="00C42A51" w:rsidRPr="000B7C46" w:rsidRDefault="00C42A51" w:rsidP="00C70FB0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38F3" w:rsidRDefault="00F538F3" w:rsidP="00F538F3">
      <w:pPr>
        <w:ind w:firstLine="720"/>
      </w:pPr>
    </w:p>
    <w:p w:rsidR="00FB692A" w:rsidRDefault="00FB692A" w:rsidP="000003E5">
      <w:pPr>
        <w:ind w:firstLine="720"/>
      </w:pPr>
    </w:p>
    <w:p w:rsidR="00FB692A" w:rsidRDefault="0061349A" w:rsidP="000003E5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987A5CC" wp14:editId="43F05C59">
                <wp:simplePos x="0" y="0"/>
                <wp:positionH relativeFrom="page">
                  <wp:posOffset>482600</wp:posOffset>
                </wp:positionH>
                <wp:positionV relativeFrom="paragraph">
                  <wp:posOffset>221615</wp:posOffset>
                </wp:positionV>
                <wp:extent cx="6569075" cy="1543685"/>
                <wp:effectExtent l="0" t="0" r="22225" b="1841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2F" w:rsidRPr="00367E2F" w:rsidRDefault="00544D90" w:rsidP="00367E2F">
                            <w:pPr>
                              <w:spacing w:before="100" w:beforeAutospacing="1" w:after="300" w:line="240" w:lineRule="auto"/>
                              <w:rPr>
                                <w:rFonts w:ascii="Book Antiqua" w:eastAsia="Times New Roman" w:hAnsi="Book Antiqua" w:cs="Times New Roman"/>
                                <w:i/>
                                <w:color w:val="321E0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Five: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Using your learnt quotations, plan an essay response to the following question: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‘Women are reduced to victimhood in tragedies’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To what extent do you agree with this view in relation to the two texts you have studied?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Challenge: plan for DOAS too! It’s a good way to revise.</w:t>
                            </w:r>
                          </w:p>
                          <w:p w:rsidR="00367E2F" w:rsidRPr="00367E2F" w:rsidRDefault="00367E2F" w:rsidP="00367E2F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87A5CC" id="Text Box 8" o:spid="_x0000_s1030" type="#_x0000_t202" style="position:absolute;left:0;text-align:left;margin-left:38pt;margin-top:17.45pt;width:517.25pt;height:121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8QLQIAAFgEAAAOAAAAZHJzL2Uyb0RvYy54bWysVNuO2yAQfa/Uf0C8N07SOJtYcVbbbFNV&#10;2l6k3X4AxthGBYYCib39+g44m01vL1X9gBgYzsycM+PN9aAVOQrnJZiSziZTSoThUEvTlvTLw/7V&#10;ihIfmKmZAiNK+ig8vd6+fLHpbSHm0IGqhSMIYnzR25J2IdgiyzzvhGZ+AlYYvGzAaRbQdG1WO9Yj&#10;ulbZfDpdZj242jrgwns8vR0v6TbhN43g4VPTeBGIKinmFtLq0lrFNdtuWNE6ZjvJT2mwf8hCM2kw&#10;6BnqlgVGDk7+BqUld+ChCRMOOoOmkVykGrCa2fSXau47ZkWqBcnx9kyT/3+w/OPxsyOyLikKZZhG&#10;iR7EEMgbGMgqstNbX6DTvUW3MOAxqpwq9fYO+FdPDOw6Zlpx4xz0nWA1ZjeLL7OLpyOOjyBV/wFq&#10;DMMOARLQ0DgdqUMyCKKjSo9nZWIqHA+X+XI9vcop4Xg3yxevl6s8xWDF03PrfHgnQJO4KalD6RM8&#10;O975ENNhxZNLjOZByXovlUqGa6udcuTIsE326Tuh/+SmDOlLus7n+cjAXyGm6fsThJYB+11JjYSf&#10;nVgReXtr6tSNgUk17jFlZU5ERu5GFsNQDUmxRQwQSa6gfkRmHYztjeOImw7cd0p6bO2S+m8H5gQl&#10;6r1BddazxSLOQjIW+dUcDXd5U13eMMMRqqSBknG7C+P8HKyTbYeRxn4wcIOKNjJx/ZzVKX1s3yTB&#10;adTifFzayev5h7D9AQAA//8DAFBLAwQUAAYACAAAACEAdHd0FuEAAAAKAQAADwAAAGRycy9kb3du&#10;cmV2LnhtbEyPwU7DMBBE70j8g7VIXBC105YkDdlUCAkEN2gruLqxm0TE62C7afh73BMcRzOaeVOu&#10;J9OzUTvfWUJIZgKYptqqjhqE3fbpNgfmgyQle0sa4Ud7WFeXF6UslD3Rux43oWGxhHwhEdoQhoJz&#10;X7faSD+zg6boHawzMkTpGq6cPMVy0/O5ECk3sqO40MpBP7a6/tocDUK+fBk//evi7aNOD/0q3GTj&#10;87dDvL6aHu6BBT2FvzCc8SM6VJFpb4+kPOsRsjReCQiL5QrY2U8ScQdsjzDPcgG8Kvn/C9UvAAAA&#10;//8DAFBLAQItABQABgAIAAAAIQC2gziS/gAAAOEBAAATAAAAAAAAAAAAAAAAAAAAAABbQ29udGVu&#10;dF9UeXBlc10ueG1sUEsBAi0AFAAGAAgAAAAhADj9If/WAAAAlAEAAAsAAAAAAAAAAAAAAAAALwEA&#10;AF9yZWxzLy5yZWxzUEsBAi0AFAAGAAgAAAAhACM0rxAtAgAAWAQAAA4AAAAAAAAAAAAAAAAALgIA&#10;AGRycy9lMm9Eb2MueG1sUEsBAi0AFAAGAAgAAAAhAHR3dBbhAAAACgEAAA8AAAAAAAAAAAAAAAAA&#10;hwQAAGRycy9kb3ducmV2LnhtbFBLBQYAAAAABAAEAPMAAACVBQAAAAA=&#10;">
                <v:textbox>
                  <w:txbxContent>
                    <w:p w:rsidR="00367E2F" w:rsidRPr="00367E2F" w:rsidRDefault="00544D90" w:rsidP="00367E2F">
                      <w:pPr>
                        <w:spacing w:before="100" w:beforeAutospacing="1" w:after="300" w:line="240" w:lineRule="auto"/>
                        <w:rPr>
                          <w:rFonts w:ascii="Book Antiqua" w:eastAsia="Times New Roman" w:hAnsi="Book Antiqua" w:cs="Times New Roman"/>
                          <w:i/>
                          <w:color w:val="321E0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Five: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Using your learnt quotations, plan an essay response to the following question: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‘Women are reduced to victimhood in tragedies’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To what extent do you agree with this view in relation to the two texts you have studied?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Challenge: plan for DOAS too! It’s a good way to revise.</w:t>
                      </w:r>
                    </w:p>
                    <w:p w:rsidR="00367E2F" w:rsidRPr="00367E2F" w:rsidRDefault="00367E2F" w:rsidP="00367E2F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B692A" w:rsidRDefault="00544D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3396A8C" wp14:editId="1CB927F2">
                <wp:simplePos x="0" y="0"/>
                <wp:positionH relativeFrom="page">
                  <wp:align>center</wp:align>
                </wp:positionH>
                <wp:positionV relativeFrom="paragraph">
                  <wp:posOffset>1693138</wp:posOffset>
                </wp:positionV>
                <wp:extent cx="6569075" cy="1578610"/>
                <wp:effectExtent l="0" t="0" r="22225" b="2159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5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90" w:rsidRPr="00367E2F" w:rsidRDefault="00544D90" w:rsidP="00544D90">
                            <w:pPr>
                              <w:spacing w:before="100" w:beforeAutospacing="1" w:after="300" w:line="240" w:lineRule="auto"/>
                              <w:rPr>
                                <w:rFonts w:ascii="Book Antiqua" w:eastAsia="Times New Roman" w:hAnsi="Book Antiqua" w:cs="Times New Roman"/>
                                <w:i/>
                                <w:color w:val="321E0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Six: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Using your learnt quotations, plan an essay response to the following question: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‘Tragedies delight in depicting overwhelming suffering’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To what extent do you agree with this view in relation to the two texts you have studied?</w:t>
                            </w:r>
                          </w:p>
                          <w:p w:rsidR="00C42A51" w:rsidRDefault="00C42A51" w:rsidP="00C42A51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Challenge: plan for DOAS too! It’s a good way to revise.</w:t>
                            </w:r>
                          </w:p>
                          <w:p w:rsidR="00544D90" w:rsidRPr="00367E2F" w:rsidRDefault="00544D90" w:rsidP="00544D90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396A8C" id="Text Box 14" o:spid="_x0000_s1031" type="#_x0000_t202" style="position:absolute;margin-left:0;margin-top:133.3pt;width:517.25pt;height:124.3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BnJLwIAAFoEAAAOAAAAZHJzL2Uyb0RvYy54bWysVNuO0zAQfUfiHyy/06Sl6bZ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qjdnBLN&#10;OtToSQyevIOB4BHy0xuXY9ijwUA/4DnGxlqdeQD+3REN25bpRtxZC30rWIX5TcPN5OrqiOMCSNl/&#10;ggrfYXsPEWiobRfIQzoIoqNOx4s2IReOh4tssUpvMko4+qbZzXLxNmaXsPx83VjnPwjoSNgU1KL4&#10;EZ4dHpwP6bD8HBJec6BktZNKRcM25VZZcmDYKLv4xQpehClN+oKuslk2MvBXiDR+f4LopMeOV7Ir&#10;6PISxPLA23tdxX70TKpxjykrfSIycDey6IdyiJplZ31KqI7IrIWxwXEgcdOC/UlJj81dUPdjz6yg&#10;RH3UqM5qOp+HaYjGPLuZoWGvPeW1h2mOUAX1lIzbrR8naG+sbFp8aewHDXeoaC0j10H6MatT+tjA&#10;UYLTsIUJubZj1K9fwuYZAAD//wMAUEsDBBQABgAIAAAAIQBR6hF03wAAAAkBAAAPAAAAZHJzL2Rv&#10;d25yZXYueG1sTI/BTsMwEETvSPyDtUhcEHWaNqaEOBVCAtEbFARXN94mEfY62G4a/h73BMfRjGbe&#10;VOvJGjaiD70jCfNZBgypcbqnVsL72+P1CliIirQyjlDCDwZY1+dnlSq1O9IrjtvYslRCoVQSuhiH&#10;kvPQdGhVmLkBKXl7562KSfqWa6+OqdwanmeZ4Fb1lBY6NeBDh83X9mAlrJbP42fYLF4+GrE3t/Hq&#10;Znz69lJeXkz3d8AiTvEvDCf8hA51Ytq5A+nAjIR0JErIhRDATna2WBbAdhKKeZEDryv+/0H9CwAA&#10;//8DAFBLAQItABQABgAIAAAAIQC2gziS/gAAAOEBAAATAAAAAAAAAAAAAAAAAAAAAABbQ29udGVu&#10;dF9UeXBlc10ueG1sUEsBAi0AFAAGAAgAAAAhADj9If/WAAAAlAEAAAsAAAAAAAAAAAAAAAAALwEA&#10;AF9yZWxzLy5yZWxzUEsBAi0AFAAGAAgAAAAhAH30GckvAgAAWgQAAA4AAAAAAAAAAAAAAAAALgIA&#10;AGRycy9lMm9Eb2MueG1sUEsBAi0AFAAGAAgAAAAhAFHqEXTfAAAACQEAAA8AAAAAAAAAAAAAAAAA&#10;iQQAAGRycy9kb3ducmV2LnhtbFBLBQYAAAAABAAEAPMAAACVBQAAAAA=&#10;">
                <v:textbox>
                  <w:txbxContent>
                    <w:p w:rsidR="00544D90" w:rsidRPr="00367E2F" w:rsidRDefault="00544D90" w:rsidP="00544D90">
                      <w:pPr>
                        <w:spacing w:before="100" w:beforeAutospacing="1" w:after="300" w:line="240" w:lineRule="auto"/>
                        <w:rPr>
                          <w:rFonts w:ascii="Book Antiqua" w:eastAsia="Times New Roman" w:hAnsi="Book Antiqua" w:cs="Times New Roman"/>
                          <w:i/>
                          <w:color w:val="321E0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Six: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Using your learnt quotations, plan an essay response to the following question: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‘Tragedies delight in depicting overwhelming suffering’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To what extent do you agree with this view in relation to the two texts you have studied?</w:t>
                      </w:r>
                    </w:p>
                    <w:p w:rsidR="00C42A51" w:rsidRDefault="00C42A51" w:rsidP="00C42A51">
                      <w:pPr>
                        <w:rPr>
                          <w:rFonts w:ascii="Book Antiqua" w:hAnsi="Book Antiqua"/>
                        </w:rPr>
                      </w:pPr>
                      <w:bookmarkStart w:id="2" w:name="_GoBack"/>
                      <w:bookmarkEnd w:id="2"/>
                      <w:r>
                        <w:rPr>
                          <w:rFonts w:ascii="Book Antiqua" w:hAnsi="Book Antiqua"/>
                        </w:rPr>
                        <w:t>Challenge: plan for DOAS too! It’s a good way to revise.</w:t>
                      </w:r>
                    </w:p>
                    <w:p w:rsidR="00544D90" w:rsidRPr="00367E2F" w:rsidRDefault="00544D90" w:rsidP="00544D90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692A">
        <w:br w:type="page"/>
      </w:r>
    </w:p>
    <w:p w:rsidR="000003E5" w:rsidRDefault="005F28EB" w:rsidP="000003E5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5381624</wp:posOffset>
                </wp:positionV>
                <wp:extent cx="6124575" cy="86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EB" w:rsidRPr="005F28EB" w:rsidRDefault="005F28EB" w:rsidP="005F28EB">
                            <w:pPr>
                              <w:jc w:val="center"/>
                              <w:rPr>
                                <w:rFonts w:ascii="Book Antiqua" w:hAnsi="Book Antiqua"/>
                                <w:sz w:val="4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40"/>
                              </w:rPr>
                              <w:t xml:space="preserve">For more resources, including literacy support, visit </w:t>
                            </w:r>
                            <w:r w:rsidRPr="005F28EB">
                              <w:rPr>
                                <w:rFonts w:ascii="Book Antiqua" w:hAnsi="Book Antiqua"/>
                                <w:sz w:val="40"/>
                              </w:rPr>
                              <w:t>www.deastonenglish.com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2" type="#_x0000_t202" style="position:absolute;left:0;text-align:left;margin-left:60pt;margin-top:423.75pt;width:482.25pt;height:6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1uJgIAAE0EAAAOAAAAZHJzL2Uyb0RvYy54bWysVNtu2zAMfR+wfxD0vjg2cmmNOEWXLsOA&#10;rhvQ7gNkWY6FSaImKbGzrx8lp2l2exnmB4EUqUPykPTqZtCKHITzEkxF88mUEmE4NNLsKvrlafvm&#10;ihIfmGmYAiMqehSe3qxfv1r1thQFdKAa4QiCGF/2tqJdCLbMMs87oZmfgBUGjS04zQKqbpc1jvWI&#10;rlVWTKeLrAfXWAdceI+3d6ORrhN+2woePrWtF4GoimJuIZ0unXU8s/WKlTvHbCf5KQ32D1loJg0G&#10;PUPdscDI3snfoLTkDjy0YcJBZ9C2kotUA1aTT3+p5rFjVqRakBxvzzT5/wfLHw6fHZFNRYt8SYlh&#10;Gpv0JIZA3sJAishPb32Jbo8WHcOA19jnVKu398C/emJg0zGzE7fOQd8J1mB+eXyZXTwdcXwEqfuP&#10;0GAYtg+QgIbW6Uge0kEQHft0PPcmpsLxcpEXs/lyTglH29VisUQ5hmDl82vrfHgvQJMoVNRh7xM6&#10;O9z7MLo+u8RgHpRstlKppLhdvVGOHBjOyTZ9J/Sf3JQhfUWv58V8JOCvENP0/QlCy4ADr6TGKs5O&#10;rIy0vTMNpsnKwKQaZaxOmROPkbqRxDDUQ2rZIgaIHNfQHJFYB+N84z6i0IH7TkmPs11R/23PnKBE&#10;fTDYnOt8NovLkBRktUDFXVrqSwszHKEqGigZxU1ICxRTNXCLTWxl4vclk1PKOLOpQ6f9iktxqSev&#10;l7/A+gcAAAD//wMAUEsDBBQABgAIAAAAIQBhrpRg3wAAAAwBAAAPAAAAZHJzL2Rvd25yZXYueG1s&#10;TI/LTsMwEEX3SPyDNUhsUGsDoU1DnAohgegOWgRbN54mEX4E203D3zNZwW6u5urMmXI9WsMGDLHz&#10;TsL1XABDV3vduUbC++5plgOLSTmtjHco4QcjrKvzs1IV2p/cGw7b1DCCuFgoCW1KfcF5rFu0Ks59&#10;j452Bx+sShRDw3VQJ4Jbw2+EWHCrOkcXWtXjY4v11/ZoJeTZy/AZN7evH/XiYFbpajk8fwcpLy/G&#10;h3tgCcf0V4ZJn9ShIqe9PzodmaFMeKpOsOUdsKkh8oymvYRVngngVcn/P1H9AgAA//8DAFBLAQIt&#10;ABQABgAIAAAAIQC2gziS/gAAAOEBAAATAAAAAAAAAAAAAAAAAAAAAABbQ29udGVudF9UeXBlc10u&#10;eG1sUEsBAi0AFAAGAAgAAAAhADj9If/WAAAAlAEAAAsAAAAAAAAAAAAAAAAALwEAAF9yZWxzLy5y&#10;ZWxzUEsBAi0AFAAGAAgAAAAhACsU7W4mAgAATQQAAA4AAAAAAAAAAAAAAAAALgIAAGRycy9lMm9E&#10;b2MueG1sUEsBAi0AFAAGAAgAAAAhAGGulGDfAAAADAEAAA8AAAAAAAAAAAAAAAAAgAQAAGRycy9k&#10;b3ducmV2LnhtbFBLBQYAAAAABAAEAPMAAACMBQAAAAA=&#10;">
                <v:textbox>
                  <w:txbxContent>
                    <w:p w:rsidR="005F28EB" w:rsidRPr="005F28EB" w:rsidRDefault="005F28EB" w:rsidP="005F28EB">
                      <w:pPr>
                        <w:jc w:val="center"/>
                        <w:rPr>
                          <w:rFonts w:ascii="Book Antiqua" w:hAnsi="Book Antiqua"/>
                          <w:sz w:val="40"/>
                        </w:rPr>
                      </w:pPr>
                      <w:r>
                        <w:rPr>
                          <w:rFonts w:ascii="Book Antiqua" w:hAnsi="Book Antiqua"/>
                          <w:sz w:val="40"/>
                        </w:rPr>
                        <w:t xml:space="preserve">For more resources, including literacy support, visit </w:t>
                      </w:r>
                      <w:r w:rsidRPr="005F28EB">
                        <w:rPr>
                          <w:rFonts w:ascii="Book Antiqua" w:hAnsi="Book Antiqua"/>
                          <w:sz w:val="40"/>
                        </w:rPr>
                        <w:t>www.deastonenglish.com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737088" behindDoc="1" locked="0" layoutInCell="1" allowOverlap="1" wp14:anchorId="2ED59651" wp14:editId="52F48022">
            <wp:simplePos x="0" y="0"/>
            <wp:positionH relativeFrom="column">
              <wp:posOffset>2362200</wp:posOffset>
            </wp:positionH>
            <wp:positionV relativeFrom="paragraph">
              <wp:posOffset>1247775</wp:posOffset>
            </wp:positionV>
            <wp:extent cx="2819400" cy="3525864"/>
            <wp:effectExtent l="228600" t="228600" r="228600" b="227330"/>
            <wp:wrapNone/>
            <wp:docPr id="10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46" cy="35286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3E5" w:rsidSect="000B7C46">
      <w:pgSz w:w="11906" w:h="16838"/>
      <w:pgMar w:top="0" w:right="1440" w:bottom="1440" w:left="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92A" w:rsidRDefault="00FB692A" w:rsidP="00FB692A">
      <w:pPr>
        <w:spacing w:after="0" w:line="240" w:lineRule="auto"/>
      </w:pPr>
      <w:r>
        <w:separator/>
      </w:r>
    </w:p>
  </w:endnote>
  <w:end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92A" w:rsidRDefault="00FB692A" w:rsidP="00FB692A">
      <w:pPr>
        <w:spacing w:after="0" w:line="240" w:lineRule="auto"/>
      </w:pPr>
      <w:r>
        <w:separator/>
      </w:r>
    </w:p>
  </w:footnote>
  <w:foot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0D04"/>
    <w:multiLevelType w:val="hybridMultilevel"/>
    <w:tmpl w:val="0180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037CA"/>
    <w:multiLevelType w:val="hybridMultilevel"/>
    <w:tmpl w:val="EE8C1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7108"/>
    <w:multiLevelType w:val="hybridMultilevel"/>
    <w:tmpl w:val="F64E9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53A58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9E472B"/>
    <w:multiLevelType w:val="hybridMultilevel"/>
    <w:tmpl w:val="DA28D4A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676B"/>
    <w:multiLevelType w:val="hybridMultilevel"/>
    <w:tmpl w:val="EBD60112"/>
    <w:lvl w:ilvl="0" w:tplc="24949378">
      <w:start w:val="1"/>
      <w:numFmt w:val="decimalZero"/>
      <w:lvlText w:val="%1."/>
      <w:lvlJc w:val="left"/>
      <w:pPr>
        <w:ind w:left="267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92" w:hanging="360"/>
      </w:pPr>
    </w:lvl>
    <w:lvl w:ilvl="2" w:tplc="0809001B" w:tentative="1">
      <w:start w:val="1"/>
      <w:numFmt w:val="lowerRoman"/>
      <w:lvlText w:val="%3."/>
      <w:lvlJc w:val="right"/>
      <w:pPr>
        <w:ind w:left="4112" w:hanging="180"/>
      </w:pPr>
    </w:lvl>
    <w:lvl w:ilvl="3" w:tplc="0809000F" w:tentative="1">
      <w:start w:val="1"/>
      <w:numFmt w:val="decimal"/>
      <w:lvlText w:val="%4."/>
      <w:lvlJc w:val="left"/>
      <w:pPr>
        <w:ind w:left="4832" w:hanging="360"/>
      </w:pPr>
    </w:lvl>
    <w:lvl w:ilvl="4" w:tplc="08090019" w:tentative="1">
      <w:start w:val="1"/>
      <w:numFmt w:val="lowerLetter"/>
      <w:lvlText w:val="%5."/>
      <w:lvlJc w:val="left"/>
      <w:pPr>
        <w:ind w:left="5552" w:hanging="360"/>
      </w:pPr>
    </w:lvl>
    <w:lvl w:ilvl="5" w:tplc="0809001B" w:tentative="1">
      <w:start w:val="1"/>
      <w:numFmt w:val="lowerRoman"/>
      <w:lvlText w:val="%6."/>
      <w:lvlJc w:val="right"/>
      <w:pPr>
        <w:ind w:left="6272" w:hanging="180"/>
      </w:pPr>
    </w:lvl>
    <w:lvl w:ilvl="6" w:tplc="0809000F" w:tentative="1">
      <w:start w:val="1"/>
      <w:numFmt w:val="decimal"/>
      <w:lvlText w:val="%7."/>
      <w:lvlJc w:val="left"/>
      <w:pPr>
        <w:ind w:left="6992" w:hanging="360"/>
      </w:pPr>
    </w:lvl>
    <w:lvl w:ilvl="7" w:tplc="08090019" w:tentative="1">
      <w:start w:val="1"/>
      <w:numFmt w:val="lowerLetter"/>
      <w:lvlText w:val="%8."/>
      <w:lvlJc w:val="left"/>
      <w:pPr>
        <w:ind w:left="7712" w:hanging="360"/>
      </w:pPr>
    </w:lvl>
    <w:lvl w:ilvl="8" w:tplc="0809001B" w:tentative="1">
      <w:start w:val="1"/>
      <w:numFmt w:val="lowerRoman"/>
      <w:lvlText w:val="%9."/>
      <w:lvlJc w:val="right"/>
      <w:pPr>
        <w:ind w:left="8432" w:hanging="180"/>
      </w:pPr>
    </w:lvl>
  </w:abstractNum>
  <w:abstractNum w:abstractNumId="6" w15:restartNumberingAfterBreak="0">
    <w:nsid w:val="3B9B6B59"/>
    <w:multiLevelType w:val="hybridMultilevel"/>
    <w:tmpl w:val="863652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01DB8"/>
    <w:multiLevelType w:val="hybridMultilevel"/>
    <w:tmpl w:val="76BA5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40C80"/>
    <w:multiLevelType w:val="hybridMultilevel"/>
    <w:tmpl w:val="88B8749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8D90806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F07660"/>
    <w:multiLevelType w:val="hybridMultilevel"/>
    <w:tmpl w:val="B25051F6"/>
    <w:lvl w:ilvl="0" w:tplc="E9BC9794">
      <w:start w:val="1"/>
      <w:numFmt w:val="bullet"/>
      <w:lvlText w:val=""/>
      <w:lvlJc w:val="left"/>
      <w:pPr>
        <w:ind w:left="171" w:firstLine="396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78621665"/>
    <w:multiLevelType w:val="hybridMultilevel"/>
    <w:tmpl w:val="4FBE8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7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55"/>
    <w:rsid w:val="000003E5"/>
    <w:rsid w:val="00013BFE"/>
    <w:rsid w:val="0004125C"/>
    <w:rsid w:val="00042990"/>
    <w:rsid w:val="00053E4C"/>
    <w:rsid w:val="00073CA5"/>
    <w:rsid w:val="00094693"/>
    <w:rsid w:val="000B7C46"/>
    <w:rsid w:val="000F1BCE"/>
    <w:rsid w:val="00114B8A"/>
    <w:rsid w:val="001256F0"/>
    <w:rsid w:val="00174048"/>
    <w:rsid w:val="00185281"/>
    <w:rsid w:val="00193EDD"/>
    <w:rsid w:val="001E1755"/>
    <w:rsid w:val="00221362"/>
    <w:rsid w:val="00226073"/>
    <w:rsid w:val="002336E8"/>
    <w:rsid w:val="002444A5"/>
    <w:rsid w:val="002933B7"/>
    <w:rsid w:val="003333F1"/>
    <w:rsid w:val="00362D16"/>
    <w:rsid w:val="00367E2F"/>
    <w:rsid w:val="003B760A"/>
    <w:rsid w:val="003D5388"/>
    <w:rsid w:val="003E05AC"/>
    <w:rsid w:val="004001C8"/>
    <w:rsid w:val="004241B3"/>
    <w:rsid w:val="004245CF"/>
    <w:rsid w:val="0042737D"/>
    <w:rsid w:val="00446607"/>
    <w:rsid w:val="00462E11"/>
    <w:rsid w:val="004907CD"/>
    <w:rsid w:val="00495076"/>
    <w:rsid w:val="00496ACA"/>
    <w:rsid w:val="004A2EEA"/>
    <w:rsid w:val="004C7AE0"/>
    <w:rsid w:val="004F5508"/>
    <w:rsid w:val="00512B4F"/>
    <w:rsid w:val="005250A8"/>
    <w:rsid w:val="00526C02"/>
    <w:rsid w:val="00535C3F"/>
    <w:rsid w:val="00544D90"/>
    <w:rsid w:val="005B0F73"/>
    <w:rsid w:val="005B218F"/>
    <w:rsid w:val="005D7504"/>
    <w:rsid w:val="005F28EB"/>
    <w:rsid w:val="0061349A"/>
    <w:rsid w:val="0062257C"/>
    <w:rsid w:val="00635A51"/>
    <w:rsid w:val="00673F89"/>
    <w:rsid w:val="006B13B4"/>
    <w:rsid w:val="006D4232"/>
    <w:rsid w:val="006E2CBE"/>
    <w:rsid w:val="006E7D53"/>
    <w:rsid w:val="006F00B9"/>
    <w:rsid w:val="00730789"/>
    <w:rsid w:val="007D38A2"/>
    <w:rsid w:val="007E71BE"/>
    <w:rsid w:val="007F38D0"/>
    <w:rsid w:val="0080666D"/>
    <w:rsid w:val="008718E6"/>
    <w:rsid w:val="00873D77"/>
    <w:rsid w:val="00887D67"/>
    <w:rsid w:val="008B72C9"/>
    <w:rsid w:val="008B7383"/>
    <w:rsid w:val="008E032B"/>
    <w:rsid w:val="008E11A1"/>
    <w:rsid w:val="009015B3"/>
    <w:rsid w:val="00914050"/>
    <w:rsid w:val="0092666D"/>
    <w:rsid w:val="009412FA"/>
    <w:rsid w:val="00992819"/>
    <w:rsid w:val="009A686F"/>
    <w:rsid w:val="009F18FE"/>
    <w:rsid w:val="009F295F"/>
    <w:rsid w:val="00A05927"/>
    <w:rsid w:val="00A14EE4"/>
    <w:rsid w:val="00A1549C"/>
    <w:rsid w:val="00A35681"/>
    <w:rsid w:val="00A624CD"/>
    <w:rsid w:val="00A63584"/>
    <w:rsid w:val="00A70881"/>
    <w:rsid w:val="00A9228D"/>
    <w:rsid w:val="00A92920"/>
    <w:rsid w:val="00AA6692"/>
    <w:rsid w:val="00B20A4B"/>
    <w:rsid w:val="00B31CAC"/>
    <w:rsid w:val="00B32443"/>
    <w:rsid w:val="00B331DE"/>
    <w:rsid w:val="00B4584C"/>
    <w:rsid w:val="00B5011C"/>
    <w:rsid w:val="00B921C8"/>
    <w:rsid w:val="00BB0FDD"/>
    <w:rsid w:val="00BC0BB1"/>
    <w:rsid w:val="00BC30F3"/>
    <w:rsid w:val="00BD3691"/>
    <w:rsid w:val="00BE63EA"/>
    <w:rsid w:val="00C070EE"/>
    <w:rsid w:val="00C11A21"/>
    <w:rsid w:val="00C266BC"/>
    <w:rsid w:val="00C42A51"/>
    <w:rsid w:val="00C70FB0"/>
    <w:rsid w:val="00C7229E"/>
    <w:rsid w:val="00C972E1"/>
    <w:rsid w:val="00CB255C"/>
    <w:rsid w:val="00CF6757"/>
    <w:rsid w:val="00D87402"/>
    <w:rsid w:val="00D96E56"/>
    <w:rsid w:val="00DC5055"/>
    <w:rsid w:val="00DC5482"/>
    <w:rsid w:val="00DF0A17"/>
    <w:rsid w:val="00E171EC"/>
    <w:rsid w:val="00E2748E"/>
    <w:rsid w:val="00E30894"/>
    <w:rsid w:val="00E8140C"/>
    <w:rsid w:val="00E8160C"/>
    <w:rsid w:val="00E84EC4"/>
    <w:rsid w:val="00ED1BA7"/>
    <w:rsid w:val="00EF171B"/>
    <w:rsid w:val="00F2381C"/>
    <w:rsid w:val="00F436C8"/>
    <w:rsid w:val="00F52667"/>
    <w:rsid w:val="00F538F3"/>
    <w:rsid w:val="00FA472C"/>
    <w:rsid w:val="00FB692A"/>
    <w:rsid w:val="00FD36CB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82981B-E404-4CA6-83E0-3D7A9F98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6F0"/>
    <w:pPr>
      <w:ind w:left="720"/>
      <w:contextualSpacing/>
    </w:pPr>
  </w:style>
  <w:style w:type="paragraph" w:customStyle="1" w:styleId="Pa5">
    <w:name w:val="Pa5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FA472C"/>
  </w:style>
  <w:style w:type="paragraph" w:styleId="BalloonText">
    <w:name w:val="Balloon Text"/>
    <w:basedOn w:val="Normal"/>
    <w:link w:val="BalloonTextChar"/>
    <w:uiPriority w:val="99"/>
    <w:semiHidden/>
    <w:unhideWhenUsed/>
    <w:rsid w:val="00DC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4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92A"/>
  </w:style>
  <w:style w:type="paragraph" w:styleId="Footer">
    <w:name w:val="footer"/>
    <w:basedOn w:val="Normal"/>
    <w:link w:val="Foot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4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7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1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57183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2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40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0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235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42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330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98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62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6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0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9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7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2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7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4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0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6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6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3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6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1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CF530-9F03-4E61-9A8E-491D65001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</dc:creator>
  <cp:lastModifiedBy>Sarah Peacock (De Aston School Market Rasen)</cp:lastModifiedBy>
  <cp:revision>6</cp:revision>
  <cp:lastPrinted>2017-06-15T09:32:00Z</cp:lastPrinted>
  <dcterms:created xsi:type="dcterms:W3CDTF">2017-06-22T10:42:00Z</dcterms:created>
  <dcterms:modified xsi:type="dcterms:W3CDTF">2019-06-24T14:24:00Z</dcterms:modified>
</cp:coreProperties>
</file>